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  <w:lang w:val="en-US" w:eastAsia="zh-CN"/>
        </w:rPr>
        <w:t>4季度</w:t>
      </w:r>
      <w:r>
        <w:rPr>
          <w:rFonts w:hint="eastAsia"/>
          <w:b/>
          <w:sz w:val="28"/>
          <w:szCs w:val="28"/>
        </w:rPr>
        <w:t>监测数据汇总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174"/>
        <w:gridCol w:w="1107"/>
        <w:gridCol w:w="2257"/>
        <w:gridCol w:w="758"/>
        <w:gridCol w:w="1095"/>
        <w:gridCol w:w="1408"/>
        <w:gridCol w:w="850"/>
        <w:gridCol w:w="1276"/>
        <w:gridCol w:w="1134"/>
        <w:gridCol w:w="1362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监测时间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企业名称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样品种类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采样位置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监测因子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监测数据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执行标准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报告编号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2023.9.15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江苏越承纺织科技集团有限公司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（2023）环监（水）字第（041）号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7.96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10.7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eastAsia="zh-CN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2023.9.18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南通华银毛绒制品有限公司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（2023）环监（水）字第（042）号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2023.9.18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江苏华艺服饰有限公司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污水排放口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（2023）环监（水）字第（043）号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2023.10.8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南通都邦丝绸炼染有限公司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  <w:t>200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（2023）环监（水）字第（049）号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0.504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2.51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2023.10.9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海安市农村生活污水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林庙村（进水口）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（2023）环监（水）字第（047）号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24.9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3.78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0.67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5.63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林庙村（出水口）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25.1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2.38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宝祥村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（进水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24.1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5.53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0.62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9.61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宝祥村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（出水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24.2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1.47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3.06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杜楼村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（进水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24.3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2.41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4.75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杜楼村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（出水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kern w:val="2"/>
                <w:sz w:val="21"/>
                <w:szCs w:val="21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24.7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0.450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2.02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瓦甸村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25.1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3.67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瓦甸村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（出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kern w:val="2"/>
                <w:sz w:val="21"/>
                <w:szCs w:val="21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25.2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0.791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0.44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2.81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丁华村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（进水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24.9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2.36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0.38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4.55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丁华村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（出水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kern w:val="2"/>
                <w:sz w:val="21"/>
                <w:szCs w:val="21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23.7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0.969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1.69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张莫天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村（进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24.1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7.60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0.68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20.7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张莫天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村（出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kern w:val="2"/>
                <w:sz w:val="21"/>
                <w:szCs w:val="21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24.2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7.53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0.41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17.5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张垛村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（进水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24.2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7.48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1.32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8.29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张垛村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（出水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7.3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eastAsia="楷体_GB2312"/>
                <w:kern w:val="2"/>
                <w:sz w:val="21"/>
                <w:szCs w:val="21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24.2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0.662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0.58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3.01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富民村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（进水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23.2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1.42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15.8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富民村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（出水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eastAsia="楷体_GB2312"/>
                <w:kern w:val="2"/>
                <w:sz w:val="21"/>
                <w:szCs w:val="21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23.3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0.559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0.77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3.29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李庄村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（进水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22.5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0.65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12.3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李庄村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（出水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kern w:val="2"/>
                <w:sz w:val="21"/>
                <w:szCs w:val="21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22.4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1.42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0.41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4.65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兴花村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（进水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23.1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1.95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5.08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兴花村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（出水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kern w:val="2"/>
                <w:sz w:val="21"/>
                <w:szCs w:val="21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23.2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1.90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3.83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北景庄</w:t>
            </w:r>
          </w:p>
          <w:p>
            <w:pPr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村（进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25.6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2.80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1.21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18.6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北景庄</w:t>
            </w:r>
          </w:p>
          <w:p>
            <w:pPr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村（出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eastAsia="楷体_GB2312"/>
                <w:kern w:val="2"/>
                <w:sz w:val="21"/>
                <w:szCs w:val="21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25.4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1.20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0.97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5.26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楷体_GB2312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界河村</w:t>
            </w:r>
          </w:p>
          <w:p>
            <w:pPr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（进水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25.2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2.51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13.9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楷体_GB2312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eastAsia="楷体_GB2312"/>
                <w:sz w:val="21"/>
                <w:szCs w:val="21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界河村</w:t>
            </w:r>
          </w:p>
          <w:p>
            <w:pPr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（出水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7.4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kern w:val="2"/>
                <w:sz w:val="21"/>
                <w:szCs w:val="21"/>
                <w:lang w:val="en-US" w:eastAsia="zh-CN" w:bidi="ar-SA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25.3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0.941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0.40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3.59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2023.10.11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海安凯美纺织科技有限公司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（2023）环监（水）字第（050）号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6.81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色度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倍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2023.10.17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海安市恒泽净水有限公司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25.2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（2023）环监（水）字第（052）号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0.289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10.8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进水口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25.1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163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24.4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26.1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2023.10.17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江苏富邦纺织集团有限公司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（2023）环监（水）字第（053）号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2023.10.17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江苏东材新材料有限责任公司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7.8~7.9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No.TK23M013428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0.470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0.40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石油类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动植物油类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挥发酚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二甲苯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甲苯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乙苯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2023.10.19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海安冠益纺织科技有限公司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（2023）环监（水）字第（057）号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0.851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2023.10.19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江苏刘刘色织有限公司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（2023）环监（水）字第（058）号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0.824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0.30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2023.10.21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海安李堡滇池水务有限公司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24.7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（2023）环监（水）字第（054）号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0.250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2023.10.23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南通鑫唐纺织印染有限公司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（2023）环监（水）字第（055）号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0.950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2023.10.24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江苏弘盛新材料股份有限公司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（2023）环监（水）字第（056）号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2023.10.24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江苏联发环保新能源有限公司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7.5~7.6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（2023）环监（水）字第（059）号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31.1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0.705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3.96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2023.10.24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海安恒发污水处理有限公司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6.6~6.8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（2023）环监（水）字第（060）号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24.3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0.740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7.99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2023.10.24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南通裕弘服装有限公司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（2023）环监（水）字第（061）号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0.217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2023.10.24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海安市银花线带有限公司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（2023）环监（水）字第（062）号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2.87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9.53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2023.10.24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海安市中医院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250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（2023）环监（水）字第（067）号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2023.10.25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鹰泰水务海安有限公司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（2023）环监（水）字第（063）号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0.332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27.2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4.78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2023.10.25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南通海诚辐条有限公司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（2023）环监（水）字第（064）号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0.158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3.58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2023.10.25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海安县稀有金属提炼厂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（2023）环监（水）字第（065）号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0.180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2023.10.25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海安恒鹏机械配件加工厂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（2023）环监（水）字第（066）号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0.213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2023.11.3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海安县海海毛绒制品有限公司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（2023）环监（水）字第（068）号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3.34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2023.11.6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南通和顺兴纺织科技有限公司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（2023）环监（水）字第（069）号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0.48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5.27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2023.11.7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海安市农村生活污水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林庙村（进水口）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（2023）环监（水）字第（071）号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林庙村（出水口）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1.46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宝祥村（进水口）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6.40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2.01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8.73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宝祥村（出水口）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0.083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0.35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杜楼村（进水口）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8.56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1.58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15.7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杜楼村（出水口）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0.126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0.33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瓦甸村（进水口）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9.10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1.56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15.3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瓦甸村（出水口）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3.45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5.48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丁华村（进水口）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9.02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0.93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丁华村（出水口）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0.54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3.80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张莫天村（进水口）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张莫天村（出水口）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21.0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2.85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2.27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5.86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张垛村（进水口）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21.4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张垛村（出水口）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21.4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0.074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0.92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6.51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富民村（进水口）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15.4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3.90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富民村（出水口）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3.65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4.28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李庄村（进水口）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18.6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2.00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17.5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李庄村（出水口）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18.7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2.85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1.53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4.26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兴花村（进水口）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18.5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3.95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6.27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兴花村（出水口）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18.4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0.055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1.83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北景庄村（进水口）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18.5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3.60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16.6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北景庄村（出水口）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18.3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2.60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5.89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界河村（进水口）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18.9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15.7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2.09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22.6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界河村（出水口）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18.8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3.02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1.78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6.83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2023.12.5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南通海盟纺织科技有限公司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（2023）环监（水）字第（084）号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0.529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8.2~8.3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2023.12.5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佳力士添加剂海安有限公司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（2023）环监（水）字第（085）号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2023.12.7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江苏品王酒业集团股份有限公司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废水排放口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07"/>
              </w:tabs>
              <w:spacing w:before="0" w:beforeAutospacing="0" w:after="0" w:afterAutospacing="0"/>
              <w:ind w:left="0" w:leftChars="0" w:right="0" w:rightChars="0" w:firstLine="180" w:firstLineChars="100"/>
              <w:jc w:val="left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（2023）环监（水）字第（086）号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2023.12.12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海安市农村生活污水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林庙村（进水口）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（2023）环监（水）字第（088）号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0.561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林庙村（出水口）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0.081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0.22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宝祥村（进水口）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2.80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宝祥村（出水口）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0.110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0.66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4.16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杜楼村（进水口）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30.4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1.74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36.1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杜楼村（出水口）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0.270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0.45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3.55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瓦甸村（进水口）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16.6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瓦甸村（出水口）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0.65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5.34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丁华村（进水口）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1.07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丁华村（出水口）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2.53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4.82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张莫天村（进水口）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20.4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4.03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31.4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张莫天村（出水口）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0.321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2.85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张垛村（进水口）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0.985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1.00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5.96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张垛村（出水口）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0.162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0.62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富民村（进水口）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5.15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27.4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富民村（出水口）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1.34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3.55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李庄村（进水口）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16.5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21.5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李庄村（出水口）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3.56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5.15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兴花村（进水口）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14.7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15.9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兴花村（出水口）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8.0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1.03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0.27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1.86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北景庄村（进水口）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13.2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1.90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17.4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北景庄村（出水口）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0.861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界河村（进水口）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11.9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2.46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13.5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界河村（出水口）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pH值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6~9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水温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℃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悬浮物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0.522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 w:eastAsiaTheme="minorEastAsia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2023.12.15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海安市马东芝麻加工厂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厂区出水口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1.76×10</w:t>
            </w:r>
            <w:r>
              <w:rPr>
                <w:rFonts w:hint="eastAsia" w:ascii="Calibri" w:hAnsi="Calibri" w:cs="Calibri"/>
                <w:sz w:val="18"/>
                <w:szCs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350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（2023）环监（水）字第（083）号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2.72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6.94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17.6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2023.12.25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江苏华青纸业有限公司</w:t>
            </w:r>
          </w:p>
        </w:tc>
        <w:tc>
          <w:tcPr>
            <w:tcW w:w="7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废水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总排口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化学需氧量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315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362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（2023）环监（水）字第（091）号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氨氮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6.62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总磷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0.38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25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总氮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Calibri" w:hAnsi="Calibri" w:cs="Calibr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mg/L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cs="Calibri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/>
                <w:sz w:val="18"/>
                <w:szCs w:val="18"/>
                <w:lang w:val="en-US" w:eastAsia="zh-CN"/>
              </w:rPr>
              <w:t>24.8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362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/>
    <w:p/>
    <w:p/>
    <w:p/>
    <w:p/>
    <w:p/>
    <w:p/>
    <w:p/>
    <w:p>
      <w:r>
        <w:br w:type="page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581"/>
        <w:gridCol w:w="1165"/>
        <w:gridCol w:w="2158"/>
        <w:gridCol w:w="935"/>
        <w:gridCol w:w="2354"/>
        <w:gridCol w:w="830"/>
        <w:gridCol w:w="1575"/>
        <w:gridCol w:w="1455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监测时间</w:t>
            </w:r>
          </w:p>
        </w:tc>
        <w:tc>
          <w:tcPr>
            <w:tcW w:w="1165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企业名称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监测因子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监测位置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监测数据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执行标准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2023.9.21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南通铁铭机械有限公司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车间西北角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（2023）环监（声）字第（012）号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车间东南角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北厂界外1米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≤60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2023.11.13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王佳胶带科技（海安）有限公司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前制程车间外东侧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（2023）环监（声）字第（013）号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东厂界北测点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≤55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孙国贵家西墙外1米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≤50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2023.12.1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监督监测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南通好润多超市海安曲塘加盟店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一楼北边界外一米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55.8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（2023恒安（声）字第（097）号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8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2023.12.27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监督监测</w:t>
            </w:r>
          </w:p>
        </w:tc>
        <w:tc>
          <w:tcPr>
            <w:tcW w:w="21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江苏升辉装备集团股份有限公司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噪声</w:t>
            </w: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西厂界南测点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54.8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≤65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（2023）环监（声）字第（015）号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西厂界北测点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50.2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≤65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215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35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北厂界测点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dB（A）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61.2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≤65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037"/>
        <w:gridCol w:w="864"/>
        <w:gridCol w:w="1631"/>
        <w:gridCol w:w="620"/>
        <w:gridCol w:w="1485"/>
        <w:gridCol w:w="3144"/>
        <w:gridCol w:w="789"/>
        <w:gridCol w:w="1108"/>
        <w:gridCol w:w="794"/>
        <w:gridCol w:w="1525"/>
        <w:gridCol w:w="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监测时间</w:t>
            </w: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企业名称</w:t>
            </w:r>
          </w:p>
        </w:tc>
        <w:tc>
          <w:tcPr>
            <w:tcW w:w="62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样品种类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采样位置</w:t>
            </w:r>
          </w:p>
        </w:tc>
        <w:tc>
          <w:tcPr>
            <w:tcW w:w="314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监测因子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监测数据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执行标准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报告编号</w:t>
            </w:r>
          </w:p>
        </w:tc>
        <w:tc>
          <w:tcPr>
            <w:tcW w:w="67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2023.8.31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海安县民生猪业有限公司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下风向G1</w:t>
            </w:r>
          </w:p>
        </w:tc>
        <w:tc>
          <w:tcPr>
            <w:tcW w:w="314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臭气浓度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BPT2023609（HJCY）</w:t>
            </w:r>
          </w:p>
        </w:tc>
        <w:tc>
          <w:tcPr>
            <w:tcW w:w="670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下风向G2</w:t>
            </w:r>
          </w:p>
        </w:tc>
        <w:tc>
          <w:tcPr>
            <w:tcW w:w="314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臭气浓度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下风向G3</w:t>
            </w:r>
          </w:p>
        </w:tc>
        <w:tc>
          <w:tcPr>
            <w:tcW w:w="314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臭气浓度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2023.9.11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江苏天成科技集团南通饲料有限公司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BPT2023629（HJCY）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硫化氢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0.003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硫化氢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硫化氢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1525" w:type="dxa"/>
            <w:vMerge w:val="continue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2023.9.22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南通市百威电气有限公司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2#排气筒Q1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标干流量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mg/h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76630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）恒安（气）字第（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657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挥发性有机物（24种总量）实测浓度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8.99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挥发性有机物（24种总量）排放速率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kg/h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0.69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二甲苯（3种总量）实测浓度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6.09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二甲苯（3种总量）排放速率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kg/h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0.47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0.72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非甲烷总烃实测浓度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非甲烷总烃排放速率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kg/h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酚类化合物实测浓度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酚类化合物排放速率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kg/h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1.5×10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0.072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2023.9.27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海安普豪生物能源有限公司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BPT2023658（HJCY）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2023.9.28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南通晟铎金属制品有限公司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南厂界测点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009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南厂界东测点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南厂界西测点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2023.9.28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南通晟铎金属制品有限公司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南厂界东测点（监控点）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010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甲苯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二甲苯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南厂界东测点（监控点）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甲苯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二甲苯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南厂界西测点（监控点）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甲苯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二甲苯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2023.10.9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海安县戚庄兔业专业合作社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）恒安（气）字第（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655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2023.10.9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南通乐亿达纺织科技有限公司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厂界上风向G1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）恒安（气）字第（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676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总悬浮颗粒物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0.188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挥发性有机物（35种总量）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5.02×10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总悬浮颗粒物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0.233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挥发性有机物（35种总量）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0.134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0.44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总悬浮颗粒物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0.255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挥发性有机物（35种总量）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8.57×10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厂界下风向G4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0.87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总悬浮颗粒物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0.218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挥发性有机物（35种总量）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6.04×10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2023.10.12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艾利展示（江苏）股份有限公司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厂界上风向G1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）恒安（气）字第（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675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总悬浮颗粒物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0.183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厂界上风向G2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总悬浮颗粒物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0.209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厂界上风向G3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0.81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总悬浮颗粒物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0.237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厂界上风向G4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总悬浮颗粒物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0.250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2023.10.16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江苏双双布业有限公司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西厂界北测点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0.30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012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西厂界测点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西厂界南测点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嘉福公寓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2023.10.17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江苏东材新材料有限责任公司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DA001排气筒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低浓度颗粒物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1.3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No.TK23M013428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挥发性有机物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0.636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6.91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851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DA002排气筒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低浓度颗粒物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二氧化硫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氮氧化物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一氧化碳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烟气黑度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级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汞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1.04×10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铅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6.60×10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3.82×10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镍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2.17×10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氟化氢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氯化氢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3.55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2023.10.18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南通满晟木业有限公司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西北厂界测点（监控点）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总悬浮颗粒物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0.073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）环监（气）字第（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011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北厂界西测点（监控点）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总悬浮颗粒物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0.087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西厂界北测点（监控点）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总悬浮颗粒物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0.066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2023.10.18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南通新康德禽业有限公司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下风向A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No.TK23M013324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硫化氢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下风向B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硫化氢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下风向C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硫化氢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0.008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氨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2023.10.20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赢发浆纱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BPT2023727（HJCY）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2023.10.31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海安中楹等离子体科技有限公司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P1排气筒DA002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氯化氢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1.07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No.TK23M013605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氟化氢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0.26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氮氧化物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二氧化硫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一氧化碳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二氧化碳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77.1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低浓度颗粒物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汞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铬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1.59×10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锰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7.32×10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镍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1.15×10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8.50×10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砷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3.35×10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镉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7.43×10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锑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5.46×10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铅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1.08×10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-3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锡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2023.11.16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海安曲塘天宝养殖场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上风向G1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BPT2023767（HJCY）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下风向G4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2023.11.17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南通鎏昇再生资源有限公司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DA001排气筒Q1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低浓度颗粒物实测浓度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11.5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/>
                <w:sz w:val="18"/>
                <w:szCs w:val="18"/>
                <w:lang w:eastAsia="zh-CN"/>
              </w:rPr>
              <w:t>）恒安（气）字第（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760</w:t>
            </w:r>
            <w:r>
              <w:rPr>
                <w:rFonts w:hint="eastAsia"/>
                <w:sz w:val="18"/>
                <w:szCs w:val="18"/>
                <w:lang w:eastAsia="zh-CN"/>
              </w:rPr>
              <w:t>）号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低浓度颗粒物排放速率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氯化氢实测浓度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2L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氯化氢排放速率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1.3×10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非甲烷总烃实测浓度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5.25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非甲烷总烃排放速率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6.7×10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732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间，对-二甲苯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邻二甲苯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——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二甲苯实测浓度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ND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二甲苯排放速率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Kg/h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5.8×10</w:t>
            </w:r>
            <w:r>
              <w:rPr>
                <w:rFonts w:hint="eastAsia"/>
                <w:sz w:val="18"/>
                <w:szCs w:val="18"/>
                <w:vertAlign w:val="superscript"/>
                <w:lang w:val="en-US" w:eastAsia="zh-CN"/>
              </w:rPr>
              <w:t>-5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0.72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厂界下风向G2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0.90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厂界下风向G3</w:t>
            </w:r>
          </w:p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非甲烷总烃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mg/m³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1.04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2023.11.23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海安宏豆坊豆制品厂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（2023）恒安（气）字第（781）号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厂界下风向G3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2023.11.24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王昌良养鸡户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下风向G1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BPT2023783（HJCY）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下风向G2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下风向G3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restart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  <w:bookmarkStart w:id="0" w:name="_GoBack"/>
            <w:bookmarkEnd w:id="0"/>
          </w:p>
        </w:tc>
        <w:tc>
          <w:tcPr>
            <w:tcW w:w="1037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2023.11.30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监督监测</w:t>
            </w:r>
          </w:p>
        </w:tc>
        <w:tc>
          <w:tcPr>
            <w:tcW w:w="1631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晨川牧业2期</w:t>
            </w:r>
          </w:p>
        </w:tc>
        <w:tc>
          <w:tcPr>
            <w:tcW w:w="62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废气</w:t>
            </w: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下风向G1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＜10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BPT2023787（HJCY）</w:t>
            </w:r>
          </w:p>
        </w:tc>
        <w:tc>
          <w:tcPr>
            <w:tcW w:w="670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下风向G2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07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86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63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下风向G3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臭气浓度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无量纲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670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174"/>
        <w:gridCol w:w="1107"/>
        <w:gridCol w:w="2257"/>
        <w:gridCol w:w="758"/>
        <w:gridCol w:w="1095"/>
        <w:gridCol w:w="1408"/>
        <w:gridCol w:w="850"/>
        <w:gridCol w:w="1276"/>
        <w:gridCol w:w="1134"/>
        <w:gridCol w:w="1362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监测时间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2257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企业名称</w:t>
            </w:r>
          </w:p>
        </w:tc>
        <w:tc>
          <w:tcPr>
            <w:tcW w:w="75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样品种类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采样位置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监测因子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监测数据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执行标准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报告编号</w:t>
            </w:r>
          </w:p>
        </w:tc>
        <w:tc>
          <w:tcPr>
            <w:tcW w:w="1048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备注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xOTUyZDg2ZDI4MzYzZDNiNjkwY2NmYTUwM2RiM2QifQ=="/>
  </w:docVars>
  <w:rsids>
    <w:rsidRoot w:val="4E393DCA"/>
    <w:rsid w:val="00531536"/>
    <w:rsid w:val="0254349C"/>
    <w:rsid w:val="030611B0"/>
    <w:rsid w:val="03651C9A"/>
    <w:rsid w:val="03C36E72"/>
    <w:rsid w:val="03D93895"/>
    <w:rsid w:val="03DA439D"/>
    <w:rsid w:val="041976E6"/>
    <w:rsid w:val="07D9023A"/>
    <w:rsid w:val="09595D6B"/>
    <w:rsid w:val="095C76DF"/>
    <w:rsid w:val="0A8528B7"/>
    <w:rsid w:val="0B122D46"/>
    <w:rsid w:val="0BA61553"/>
    <w:rsid w:val="0BD15D69"/>
    <w:rsid w:val="0C3B246F"/>
    <w:rsid w:val="0C44114A"/>
    <w:rsid w:val="0C976DB0"/>
    <w:rsid w:val="0CB248A3"/>
    <w:rsid w:val="0CE77249"/>
    <w:rsid w:val="0CFC50B6"/>
    <w:rsid w:val="0D3D0718"/>
    <w:rsid w:val="0DBD44E2"/>
    <w:rsid w:val="0E417312"/>
    <w:rsid w:val="0E7A2697"/>
    <w:rsid w:val="0F42436F"/>
    <w:rsid w:val="0F4D61C7"/>
    <w:rsid w:val="0F605096"/>
    <w:rsid w:val="0FAB7138"/>
    <w:rsid w:val="10CB1444"/>
    <w:rsid w:val="10DC374D"/>
    <w:rsid w:val="110A19C9"/>
    <w:rsid w:val="121557E9"/>
    <w:rsid w:val="12561C23"/>
    <w:rsid w:val="127B5E9E"/>
    <w:rsid w:val="132D626C"/>
    <w:rsid w:val="141A0485"/>
    <w:rsid w:val="145735C5"/>
    <w:rsid w:val="14900F57"/>
    <w:rsid w:val="15175270"/>
    <w:rsid w:val="15C4558E"/>
    <w:rsid w:val="16D76A65"/>
    <w:rsid w:val="171952CF"/>
    <w:rsid w:val="17596647"/>
    <w:rsid w:val="1787263A"/>
    <w:rsid w:val="1811369F"/>
    <w:rsid w:val="1910625E"/>
    <w:rsid w:val="1D7A2633"/>
    <w:rsid w:val="1FD543D7"/>
    <w:rsid w:val="20A11C58"/>
    <w:rsid w:val="21442CBC"/>
    <w:rsid w:val="21D04440"/>
    <w:rsid w:val="22D04FA6"/>
    <w:rsid w:val="23AE1BD0"/>
    <w:rsid w:val="254D2B5B"/>
    <w:rsid w:val="27DC4A2C"/>
    <w:rsid w:val="28AA6C2B"/>
    <w:rsid w:val="2A2619B8"/>
    <w:rsid w:val="2C02237E"/>
    <w:rsid w:val="2CD33CBF"/>
    <w:rsid w:val="2E083037"/>
    <w:rsid w:val="2E782484"/>
    <w:rsid w:val="2EAA17A7"/>
    <w:rsid w:val="2EAA3378"/>
    <w:rsid w:val="2EB17C38"/>
    <w:rsid w:val="2ECA2945"/>
    <w:rsid w:val="2F3350DA"/>
    <w:rsid w:val="30206C6F"/>
    <w:rsid w:val="316C1BC0"/>
    <w:rsid w:val="322413F4"/>
    <w:rsid w:val="32391FD8"/>
    <w:rsid w:val="324667DB"/>
    <w:rsid w:val="33867477"/>
    <w:rsid w:val="33975766"/>
    <w:rsid w:val="34BD6E42"/>
    <w:rsid w:val="36B70611"/>
    <w:rsid w:val="36E6151B"/>
    <w:rsid w:val="37985A73"/>
    <w:rsid w:val="37F62DE3"/>
    <w:rsid w:val="3825542A"/>
    <w:rsid w:val="3C0D3CB4"/>
    <w:rsid w:val="3D643091"/>
    <w:rsid w:val="3DE35197"/>
    <w:rsid w:val="3EB05A3A"/>
    <w:rsid w:val="3F361969"/>
    <w:rsid w:val="3FC56267"/>
    <w:rsid w:val="3FD174A8"/>
    <w:rsid w:val="407B7C17"/>
    <w:rsid w:val="40BA7B64"/>
    <w:rsid w:val="40E4132F"/>
    <w:rsid w:val="417D0BA6"/>
    <w:rsid w:val="424E7F4B"/>
    <w:rsid w:val="428B6A55"/>
    <w:rsid w:val="42DC4DB0"/>
    <w:rsid w:val="437458D6"/>
    <w:rsid w:val="43DE2931"/>
    <w:rsid w:val="440800CB"/>
    <w:rsid w:val="45971E3E"/>
    <w:rsid w:val="47AA2FCC"/>
    <w:rsid w:val="49442A04"/>
    <w:rsid w:val="4A6E2554"/>
    <w:rsid w:val="4BC51C15"/>
    <w:rsid w:val="4CB861F0"/>
    <w:rsid w:val="4D671061"/>
    <w:rsid w:val="4DFB606F"/>
    <w:rsid w:val="4E2C73BC"/>
    <w:rsid w:val="4E393DCA"/>
    <w:rsid w:val="4EC761BE"/>
    <w:rsid w:val="4FD0508C"/>
    <w:rsid w:val="50011E81"/>
    <w:rsid w:val="501857D0"/>
    <w:rsid w:val="50CE0D27"/>
    <w:rsid w:val="5248023B"/>
    <w:rsid w:val="52C754A4"/>
    <w:rsid w:val="533F4A1C"/>
    <w:rsid w:val="534E0F39"/>
    <w:rsid w:val="54742569"/>
    <w:rsid w:val="549C486F"/>
    <w:rsid w:val="55640B53"/>
    <w:rsid w:val="564446C6"/>
    <w:rsid w:val="564E7DEA"/>
    <w:rsid w:val="569F41A2"/>
    <w:rsid w:val="599812C2"/>
    <w:rsid w:val="5AE44CA2"/>
    <w:rsid w:val="5CD9722D"/>
    <w:rsid w:val="5D9A253B"/>
    <w:rsid w:val="5E514048"/>
    <w:rsid w:val="5F4678B1"/>
    <w:rsid w:val="60A74522"/>
    <w:rsid w:val="61027C9D"/>
    <w:rsid w:val="61807AFC"/>
    <w:rsid w:val="63730E90"/>
    <w:rsid w:val="64DC6402"/>
    <w:rsid w:val="660202AA"/>
    <w:rsid w:val="666B44D3"/>
    <w:rsid w:val="66885025"/>
    <w:rsid w:val="66B45A48"/>
    <w:rsid w:val="66BF6EA0"/>
    <w:rsid w:val="68395EF6"/>
    <w:rsid w:val="6A0C65A6"/>
    <w:rsid w:val="6A9273ED"/>
    <w:rsid w:val="6D00720E"/>
    <w:rsid w:val="6D512242"/>
    <w:rsid w:val="6FDA5376"/>
    <w:rsid w:val="70B853D0"/>
    <w:rsid w:val="70E6521B"/>
    <w:rsid w:val="70FA66CA"/>
    <w:rsid w:val="72573BB0"/>
    <w:rsid w:val="730B2550"/>
    <w:rsid w:val="75704E1E"/>
    <w:rsid w:val="75B000D4"/>
    <w:rsid w:val="7AF661D7"/>
    <w:rsid w:val="7BE91898"/>
    <w:rsid w:val="7CA36D7B"/>
    <w:rsid w:val="7CB43C54"/>
    <w:rsid w:val="7CCF4F32"/>
    <w:rsid w:val="7FF6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7439</Words>
  <Characters>11524</Characters>
  <Lines>0</Lines>
  <Paragraphs>0</Paragraphs>
  <TotalTime>5</TotalTime>
  <ScaleCrop>false</ScaleCrop>
  <LinksUpToDate>false</LinksUpToDate>
  <CharactersWithSpaces>11524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2023-08-21T07:44:00Z</dcterms:created>
  <dc:creator>℡enigma</dc:creator>
  <cp:lastModifiedBy>℡enigma</cp:lastModifiedBy>
  <dcterms:modified xsi:type="dcterms:W3CDTF">2024-01-03T02:15:04Z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6713C548E6934084942AB143674F609E_13</vt:lpwstr>
  </property>
</Properties>
</file>